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51" w:rsidRPr="0060753C" w:rsidRDefault="00F47351" w:rsidP="00F4735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0753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11932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:rsidR="00F47351" w:rsidRPr="0060753C" w:rsidRDefault="00F47351" w:rsidP="00F4735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47351" w:rsidRPr="0060753C" w:rsidRDefault="00F47351" w:rsidP="00F47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</w:t>
      </w:r>
    </w:p>
    <w:p w:rsidR="00F47351" w:rsidRPr="0060753C" w:rsidRDefault="00F47351" w:rsidP="00F47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>«БОЛЬШАЯ ПЕРЕМЕНА»</w:t>
      </w:r>
    </w:p>
    <w:p w:rsidR="00F47351" w:rsidRPr="0060753C" w:rsidRDefault="00F47351" w:rsidP="00F473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>(СПРАВОЧНАЯ ИНФОРМАЦИЯ)</w:t>
      </w:r>
    </w:p>
    <w:p w:rsidR="00F47351" w:rsidRPr="0060753C" w:rsidRDefault="00F47351" w:rsidP="00F473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 xml:space="preserve">28 марта 2020 года </w:t>
      </w:r>
      <w:r w:rsidRPr="0060753C">
        <w:rPr>
          <w:rFonts w:ascii="Times New Roman" w:hAnsi="Times New Roman"/>
          <w:sz w:val="28"/>
          <w:szCs w:val="28"/>
        </w:rPr>
        <w:t xml:space="preserve">в Москве стартовал </w:t>
      </w:r>
      <w:r w:rsidRPr="0060753C">
        <w:rPr>
          <w:rFonts w:ascii="Times New Roman" w:hAnsi="Times New Roman"/>
          <w:b/>
          <w:sz w:val="28"/>
          <w:szCs w:val="28"/>
        </w:rPr>
        <w:t>Всероссийский конкурс для школьников «Большая перемена»</w:t>
      </w:r>
      <w:r w:rsidRPr="0060753C">
        <w:rPr>
          <w:rFonts w:ascii="Times New Roman" w:hAnsi="Times New Roman"/>
          <w:sz w:val="28"/>
          <w:szCs w:val="28"/>
        </w:rPr>
        <w:t xml:space="preserve">. Участниками Конкурса стали более </w:t>
      </w:r>
      <w:r w:rsidRPr="0060753C">
        <w:rPr>
          <w:rFonts w:ascii="Times New Roman" w:hAnsi="Times New Roman"/>
          <w:sz w:val="28"/>
          <w:szCs w:val="28"/>
        </w:rPr>
        <w:br/>
        <w:t>1 миллиона человек (</w:t>
      </w:r>
      <w:r w:rsidRPr="0060753C">
        <w:rPr>
          <w:rFonts w:ascii="Times New Roman" w:hAnsi="Times New Roman"/>
          <w:b/>
          <w:sz w:val="28"/>
          <w:szCs w:val="28"/>
        </w:rPr>
        <w:t>1 004 278</w:t>
      </w:r>
      <w:r w:rsidRPr="0060753C">
        <w:rPr>
          <w:rFonts w:ascii="Times New Roman" w:hAnsi="Times New Roman"/>
          <w:sz w:val="28"/>
          <w:szCs w:val="28"/>
        </w:rPr>
        <w:t xml:space="preserve">). Конкурс дает возможность каждому подростку, обучающемуся в 9-11 классах, раскрыть свои уникальные способности. Главным критерием отбора является не оценка успеваемости, </w:t>
      </w:r>
      <w:r w:rsidRPr="0060753C">
        <w:rPr>
          <w:rFonts w:ascii="Times New Roman" w:hAnsi="Times New Roman"/>
          <w:sz w:val="28"/>
          <w:szCs w:val="28"/>
        </w:rPr>
        <w:br/>
        <w:t xml:space="preserve">а наличие навыков, которые пригодятся школьникам в современном мире, </w:t>
      </w:r>
      <w:r w:rsidRPr="0060753C">
        <w:rPr>
          <w:rFonts w:ascii="Times New Roman" w:hAnsi="Times New Roman"/>
          <w:sz w:val="28"/>
          <w:szCs w:val="28"/>
        </w:rPr>
        <w:br/>
        <w:t xml:space="preserve">в том числе умение вести коммуникацию и находить нестандартные решения в сложных ситуациях. 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 Организаторами Конкурса выступают АНО «Россия – страна возможностей», ФГБУ «</w:t>
      </w:r>
      <w:proofErr w:type="spellStart"/>
      <w:r w:rsidRPr="0060753C">
        <w:rPr>
          <w:rFonts w:ascii="Times New Roman" w:hAnsi="Times New Roman"/>
          <w:sz w:val="28"/>
          <w:szCs w:val="28"/>
        </w:rPr>
        <w:t>Роспатриотцентр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», Министерство просвещения Российской Федерации и Российское движение школьников. </w:t>
      </w:r>
      <w:r w:rsidRPr="0060753C">
        <w:rPr>
          <w:rFonts w:ascii="Times New Roman" w:hAnsi="Times New Roman"/>
          <w:b/>
          <w:sz w:val="28"/>
          <w:szCs w:val="28"/>
        </w:rPr>
        <w:t xml:space="preserve">Конкурс реализуется при поддержке </w:t>
      </w:r>
      <w:proofErr w:type="spellStart"/>
      <w:r w:rsidRPr="006075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60753C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60753C">
        <w:rPr>
          <w:rFonts w:ascii="Times New Roman" w:hAnsi="Times New Roman"/>
          <w:sz w:val="28"/>
          <w:szCs w:val="28"/>
        </w:rPr>
        <w:t>. Партнерами Конкурса стали ведущие российские компании (</w:t>
      </w:r>
      <w:r w:rsidRPr="0060753C">
        <w:rPr>
          <w:rFonts w:ascii="Times New Roman" w:hAnsi="Times New Roman"/>
          <w:sz w:val="28"/>
          <w:szCs w:val="28"/>
          <w:lang w:val="en-US"/>
        </w:rPr>
        <w:t>Mail</w:t>
      </w:r>
      <w:r w:rsidRPr="0060753C">
        <w:rPr>
          <w:rFonts w:ascii="Times New Roman" w:hAnsi="Times New Roman"/>
          <w:sz w:val="28"/>
          <w:szCs w:val="28"/>
        </w:rPr>
        <w:t>.</w:t>
      </w:r>
      <w:proofErr w:type="spellStart"/>
      <w:r w:rsidRPr="006075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 </w:t>
      </w:r>
      <w:r w:rsidRPr="0060753C">
        <w:rPr>
          <w:rFonts w:ascii="Times New Roman" w:hAnsi="Times New Roman"/>
          <w:sz w:val="28"/>
          <w:szCs w:val="28"/>
          <w:lang w:val="en-US"/>
        </w:rPr>
        <w:t>Group</w:t>
      </w:r>
      <w:r w:rsidRPr="0060753C">
        <w:rPr>
          <w:rFonts w:ascii="Times New Roman" w:hAnsi="Times New Roman"/>
          <w:sz w:val="28"/>
          <w:szCs w:val="28"/>
        </w:rPr>
        <w:t xml:space="preserve">, Сбербанк России, </w:t>
      </w:r>
      <w:proofErr w:type="spellStart"/>
      <w:r w:rsidRPr="0060753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 и др.).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Конкурс был запущен в самом начале периода самоизоляции и стал </w:t>
      </w:r>
      <w:r w:rsidRPr="0060753C">
        <w:rPr>
          <w:rFonts w:ascii="Times New Roman" w:hAnsi="Times New Roman"/>
          <w:b/>
          <w:sz w:val="28"/>
          <w:szCs w:val="28"/>
        </w:rPr>
        <w:t>«точкой сборки» для объединения широкого сообщества подростков, образовательных проектов нового формата</w:t>
      </w:r>
      <w:r w:rsidRPr="0060753C">
        <w:rPr>
          <w:rFonts w:ascii="Times New Roman" w:hAnsi="Times New Roman"/>
          <w:sz w:val="28"/>
          <w:szCs w:val="28"/>
        </w:rPr>
        <w:t xml:space="preserve"> (Кружковое движение НТИ), ведущих детских центров, работающих в сфере дополнительного образования (МДЦ «Артек», ВДЦ «Океан», «Орленок»), ведущих вузов (МГУ имени М.В. Ломоносова, </w:t>
      </w:r>
      <w:proofErr w:type="spellStart"/>
      <w:r w:rsidRPr="0060753C">
        <w:rPr>
          <w:rFonts w:ascii="Times New Roman" w:hAnsi="Times New Roman"/>
          <w:sz w:val="28"/>
          <w:szCs w:val="28"/>
        </w:rPr>
        <w:t>РАНХиГС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, МГТУ имени Н.Э. Баумана, </w:t>
      </w:r>
      <w:r w:rsidRPr="0060753C">
        <w:rPr>
          <w:rFonts w:ascii="Times New Roman" w:hAnsi="Times New Roman"/>
          <w:sz w:val="28"/>
          <w:szCs w:val="28"/>
        </w:rPr>
        <w:br/>
        <w:t>НИТУ «</w:t>
      </w:r>
      <w:proofErr w:type="spellStart"/>
      <w:r w:rsidRPr="0060753C">
        <w:rPr>
          <w:rFonts w:ascii="Times New Roman" w:hAnsi="Times New Roman"/>
          <w:sz w:val="28"/>
          <w:szCs w:val="28"/>
        </w:rPr>
        <w:t>МИСиС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»), корпоративных программ для школьников (Сбербанк России, </w:t>
      </w:r>
      <w:proofErr w:type="spellStart"/>
      <w:r w:rsidRPr="0060753C">
        <w:rPr>
          <w:rFonts w:ascii="Times New Roman" w:hAnsi="Times New Roman"/>
          <w:sz w:val="28"/>
          <w:szCs w:val="28"/>
        </w:rPr>
        <w:t>Мейл.ру</w:t>
      </w:r>
      <w:proofErr w:type="spellEnd"/>
      <w:r w:rsidRPr="006075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53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0753C">
        <w:rPr>
          <w:rFonts w:ascii="Times New Roman" w:hAnsi="Times New Roman"/>
          <w:sz w:val="28"/>
          <w:szCs w:val="28"/>
        </w:rPr>
        <w:t>, Ростелеком, РЖД), общественных движений (АВЦ, Волонтеры-медики, «Мы вместе»).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В рамках Конкурса на протяжении восьми месяцев обучающиеся </w:t>
      </w:r>
      <w:r w:rsidRPr="0060753C">
        <w:rPr>
          <w:rFonts w:ascii="Times New Roman" w:hAnsi="Times New Roman"/>
          <w:sz w:val="28"/>
          <w:szCs w:val="28"/>
        </w:rPr>
        <w:br/>
        <w:t xml:space="preserve">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 </w:t>
      </w:r>
    </w:p>
    <w:p w:rsidR="00F47351" w:rsidRPr="0060753C" w:rsidRDefault="00F47351" w:rsidP="00F47351">
      <w:pPr>
        <w:pStyle w:val="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проходил по 9 тематическим направлениям: журналистика </w:t>
      </w:r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</w:t>
      </w:r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(«Создавай будущее!»), добро («Делай добро!»), путешествия и туризм («Познавай Россию!»), историческая память («Помни!»).</w:t>
      </w:r>
    </w:p>
    <w:p w:rsidR="00F47351" w:rsidRPr="0060753C" w:rsidRDefault="00F47351" w:rsidP="00F47351">
      <w:pPr>
        <w:pStyle w:val="a3"/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>Больше всего участников выбрали направления «Твори!», посвященное искусству и творчеству. Следующие по популярности направления – «Будь здоров!», посвященное здоровому образу жизни, и направление «Создавай будущее!», посвященное науке и технологиям.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Больше всего заявок на участие в конкурсе поступило </w:t>
      </w:r>
      <w:r w:rsidRPr="0060753C">
        <w:rPr>
          <w:rFonts w:ascii="Times New Roman" w:hAnsi="Times New Roman"/>
          <w:sz w:val="28"/>
          <w:szCs w:val="28"/>
        </w:rPr>
        <w:br/>
        <w:t xml:space="preserve">из Краснодарского края, Московской и Нижегородской областей, Ростовской  области, Республики Дагестан, Москвы, Кемеровской области, Ставропольского края, Свердловской и Тюменской областей. </w:t>
      </w:r>
    </w:p>
    <w:p w:rsidR="00F47351" w:rsidRPr="0060753C" w:rsidRDefault="00F47351" w:rsidP="00F47351">
      <w:pPr>
        <w:pStyle w:val="a3"/>
        <w:spacing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 xml:space="preserve">Полуфиналистами Конкурса стали 6000 школьников из всех регионов страны. </w:t>
      </w:r>
      <w:r w:rsidRPr="0060753C">
        <w:rPr>
          <w:rFonts w:ascii="Times New Roman" w:hAnsi="Times New Roman"/>
          <w:sz w:val="28"/>
          <w:szCs w:val="28"/>
        </w:rPr>
        <w:t>Вместе со школьникам</w:t>
      </w:r>
      <w:r>
        <w:rPr>
          <w:rFonts w:ascii="Times New Roman" w:hAnsi="Times New Roman"/>
          <w:sz w:val="28"/>
          <w:szCs w:val="28"/>
        </w:rPr>
        <w:t>и</w:t>
      </w:r>
      <w:r w:rsidRPr="0060753C">
        <w:rPr>
          <w:rFonts w:ascii="Times New Roman" w:hAnsi="Times New Roman"/>
          <w:sz w:val="28"/>
          <w:szCs w:val="28"/>
        </w:rPr>
        <w:t xml:space="preserve"> участие в полуфиналах принимали их педагоги. </w:t>
      </w:r>
    </w:p>
    <w:p w:rsidR="00F47351" w:rsidRPr="0060753C" w:rsidRDefault="00F47351" w:rsidP="00F47351">
      <w:pPr>
        <w:pStyle w:val="a3"/>
        <w:spacing w:line="288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С </w:t>
      </w:r>
      <w:r w:rsidRPr="0060753C">
        <w:rPr>
          <w:rFonts w:ascii="Times New Roman" w:hAnsi="Times New Roman"/>
          <w:b/>
          <w:sz w:val="28"/>
          <w:szCs w:val="28"/>
        </w:rPr>
        <w:t>9 сентября по 25 октября 2020 года</w:t>
      </w:r>
      <w:r w:rsidRPr="0060753C">
        <w:rPr>
          <w:rFonts w:ascii="Times New Roman" w:hAnsi="Times New Roman"/>
          <w:sz w:val="28"/>
          <w:szCs w:val="28"/>
        </w:rPr>
        <w:t xml:space="preserve"> во всех федеральных округах прошли  полуфиналы Конкурса (9 полуфиналов прошли в Южном, Северо-Кавказском, Северо-Западном, Приволжском, Уральском, Сибирском </w:t>
      </w:r>
      <w:r w:rsidRPr="0060753C">
        <w:rPr>
          <w:rFonts w:ascii="Times New Roman" w:hAnsi="Times New Roman"/>
          <w:sz w:val="28"/>
          <w:szCs w:val="28"/>
        </w:rPr>
        <w:br/>
        <w:t>и Дальневосточном федеральных округах, 2 из них – в Центральном федеральном округе).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 xml:space="preserve">Топ-5 регионов по числу участников, прошедших в полуфиналы – Московская область, Москва, Краснодарский край, Свердловская </w:t>
      </w:r>
      <w:r w:rsidRPr="0060753C">
        <w:rPr>
          <w:rFonts w:ascii="Times New Roman" w:hAnsi="Times New Roman"/>
          <w:b/>
          <w:sz w:val="28"/>
          <w:szCs w:val="28"/>
        </w:rPr>
        <w:br/>
        <w:t>и Нижегородская области.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b/>
          <w:sz w:val="28"/>
          <w:szCs w:val="28"/>
        </w:rPr>
        <w:t xml:space="preserve">Финал конкурса прошел с 31 октября по 5 ноября 2020 года </w:t>
      </w:r>
      <w:r w:rsidRPr="0060753C">
        <w:rPr>
          <w:rFonts w:ascii="Times New Roman" w:hAnsi="Times New Roman"/>
          <w:b/>
          <w:sz w:val="28"/>
          <w:szCs w:val="28"/>
        </w:rPr>
        <w:br/>
        <w:t xml:space="preserve">на площадке </w:t>
      </w:r>
      <w:r w:rsidRPr="0060753C">
        <w:rPr>
          <w:rFonts w:ascii="Times New Roman" w:hAnsi="Times New Roman"/>
          <w:sz w:val="28"/>
          <w:szCs w:val="28"/>
        </w:rPr>
        <w:t>Международного детского центра «Артек». Финалистами стали 1260 школьников.</w:t>
      </w:r>
      <w:r w:rsidRPr="0060753C">
        <w:rPr>
          <w:rFonts w:ascii="Times New Roman" w:hAnsi="Times New Roman"/>
          <w:b/>
          <w:sz w:val="28"/>
          <w:szCs w:val="28"/>
        </w:rPr>
        <w:t xml:space="preserve"> </w:t>
      </w:r>
      <w:r w:rsidRPr="0060753C">
        <w:rPr>
          <w:rFonts w:ascii="Times New Roman" w:hAnsi="Times New Roman"/>
          <w:sz w:val="28"/>
          <w:szCs w:val="28"/>
        </w:rPr>
        <w:t xml:space="preserve">В рамках мероприятия прошла образовательная программа от партнеров Конкурса, состоялось подведение итогов «Большой перемены», торжественное награждение победителей, а также театрализованное представление-мюзикл для всех участников и гостей. </w:t>
      </w:r>
    </w:p>
    <w:p w:rsidR="00F47351" w:rsidRPr="0060753C" w:rsidRDefault="00F47351" w:rsidP="00F47351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Важная особенность «Большой перемены» заключается в том, что </w:t>
      </w:r>
      <w:r w:rsidRPr="0060753C">
        <w:rPr>
          <w:rFonts w:ascii="Times New Roman" w:hAnsi="Times New Roman"/>
          <w:sz w:val="28"/>
          <w:szCs w:val="28"/>
        </w:rPr>
        <w:br/>
        <w:t xml:space="preserve">в конкурсе </w:t>
      </w:r>
      <w:r w:rsidRPr="0060753C">
        <w:rPr>
          <w:rFonts w:ascii="Times New Roman" w:hAnsi="Times New Roman"/>
          <w:b/>
          <w:sz w:val="28"/>
          <w:szCs w:val="28"/>
        </w:rPr>
        <w:t>вместе со школьниками принимают участие их педагоги</w:t>
      </w:r>
      <w:r w:rsidRPr="0060753C">
        <w:rPr>
          <w:rFonts w:ascii="Times New Roman" w:hAnsi="Times New Roman"/>
          <w:sz w:val="28"/>
          <w:szCs w:val="28"/>
        </w:rPr>
        <w:t xml:space="preserve">. Ребята сами выбирали наставников, которых пригласили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60753C">
        <w:rPr>
          <w:rFonts w:ascii="Times New Roman" w:hAnsi="Times New Roman"/>
          <w:b/>
          <w:sz w:val="28"/>
          <w:szCs w:val="28"/>
        </w:rPr>
        <w:t xml:space="preserve">Совместная работа над решением </w:t>
      </w:r>
      <w:proofErr w:type="spellStart"/>
      <w:r w:rsidRPr="0060753C">
        <w:rPr>
          <w:rFonts w:ascii="Times New Roman" w:hAnsi="Times New Roman"/>
          <w:b/>
          <w:sz w:val="28"/>
          <w:szCs w:val="28"/>
        </w:rPr>
        <w:t>кейсовых</w:t>
      </w:r>
      <w:proofErr w:type="spellEnd"/>
      <w:r w:rsidRPr="0060753C">
        <w:rPr>
          <w:rFonts w:ascii="Times New Roman" w:hAnsi="Times New Roman"/>
          <w:b/>
          <w:sz w:val="28"/>
          <w:szCs w:val="28"/>
        </w:rPr>
        <w:t xml:space="preserve"> заданий </w:t>
      </w:r>
      <w:r w:rsidRPr="0060753C">
        <w:rPr>
          <w:rFonts w:ascii="Times New Roman" w:hAnsi="Times New Roman"/>
          <w:sz w:val="28"/>
          <w:szCs w:val="28"/>
        </w:rPr>
        <w:t xml:space="preserve">(которые подготовили для школьников ведущие компании и вузы страны) будет способствовать </w:t>
      </w:r>
      <w:r w:rsidRPr="0060753C">
        <w:rPr>
          <w:rFonts w:ascii="Times New Roman" w:hAnsi="Times New Roman"/>
          <w:b/>
          <w:sz w:val="28"/>
          <w:szCs w:val="28"/>
        </w:rPr>
        <w:t>укреплению доверительных отношений между учениками и учителями</w:t>
      </w:r>
      <w:r w:rsidRPr="0060753C">
        <w:rPr>
          <w:rFonts w:ascii="Times New Roman" w:hAnsi="Times New Roman"/>
          <w:sz w:val="28"/>
          <w:szCs w:val="28"/>
        </w:rPr>
        <w:t>.</w:t>
      </w:r>
    </w:p>
    <w:p w:rsidR="00F47351" w:rsidRPr="0060753C" w:rsidRDefault="00F47351" w:rsidP="00F47351">
      <w:pPr>
        <w:pStyle w:val="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созданию кейсов для «Большой перемены» подключились </w:t>
      </w:r>
      <w:r w:rsidRPr="00607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более </w:t>
      </w:r>
      <w:r w:rsidRPr="00607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30 крупнейших российских компаний и вузов</w:t>
      </w:r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(ПАО «Сбербанк России», Mail.ru </w:t>
      </w:r>
      <w:proofErr w:type="spellStart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, ГК «</w:t>
      </w:r>
      <w:proofErr w:type="spellStart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», ГК «</w:t>
      </w:r>
      <w:proofErr w:type="spellStart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», ПАО «Ростелеком», ОАО «Российские железные дороги», фармацевтическая компания «</w:t>
      </w:r>
      <w:proofErr w:type="spellStart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Герофарм</w:t>
      </w:r>
      <w:proofErr w:type="spellEnd"/>
      <w:r w:rsidRPr="0060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Арт-кластер «Таврида», Кружковое движение НТИ, АНО «Агентство стратегических инициатив и другие). </w:t>
      </w:r>
    </w:p>
    <w:p w:rsidR="00F47351" w:rsidRPr="0060753C" w:rsidRDefault="00F47351" w:rsidP="00F47351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0753C">
        <w:rPr>
          <w:rFonts w:ascii="Times New Roman" w:hAnsi="Times New Roman"/>
          <w:sz w:val="28"/>
          <w:szCs w:val="28"/>
        </w:rPr>
        <w:t xml:space="preserve">Призовой фонд конкурса направлен </w:t>
      </w:r>
      <w:r w:rsidRPr="0060753C">
        <w:rPr>
          <w:rFonts w:ascii="Times New Roman" w:hAnsi="Times New Roman"/>
          <w:b/>
          <w:sz w:val="28"/>
          <w:szCs w:val="28"/>
        </w:rPr>
        <w:t>на поддержку школьников, расширение их образовательных возможностей</w:t>
      </w:r>
      <w:r w:rsidRPr="0060753C">
        <w:rPr>
          <w:rFonts w:ascii="Times New Roman" w:hAnsi="Times New Roman"/>
          <w:sz w:val="28"/>
          <w:szCs w:val="28"/>
        </w:rPr>
        <w:t xml:space="preserve">, одновременно </w:t>
      </w:r>
      <w:r w:rsidRPr="0060753C">
        <w:rPr>
          <w:rFonts w:ascii="Times New Roman" w:hAnsi="Times New Roman"/>
          <w:sz w:val="28"/>
          <w:szCs w:val="28"/>
        </w:rPr>
        <w:br/>
        <w:t xml:space="preserve">с </w:t>
      </w:r>
      <w:r w:rsidRPr="0060753C">
        <w:rPr>
          <w:rFonts w:ascii="Times New Roman" w:hAnsi="Times New Roman"/>
          <w:b/>
          <w:sz w:val="28"/>
          <w:szCs w:val="28"/>
        </w:rPr>
        <w:t>поощрением педагогов и учебных заведений</w:t>
      </w:r>
      <w:r w:rsidRPr="0060753C">
        <w:rPr>
          <w:rFonts w:ascii="Times New Roman" w:hAnsi="Times New Roman"/>
          <w:sz w:val="28"/>
          <w:szCs w:val="28"/>
        </w:rPr>
        <w:t>, где создана среда не только для получения знаний, но и самореализации и раскрытия способностей детей.</w:t>
      </w:r>
    </w:p>
    <w:p w:rsidR="00F47351" w:rsidRPr="0060753C" w:rsidRDefault="00F47351" w:rsidP="0096459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53C">
        <w:rPr>
          <w:rFonts w:ascii="Times New Roman" w:hAnsi="Times New Roman"/>
          <w:b/>
          <w:color w:val="000000"/>
          <w:sz w:val="28"/>
          <w:szCs w:val="28"/>
        </w:rPr>
        <w:t>302 победителя – учеников 11 классов получили по 1 миллиону рублей на оплату обучения в вузе</w:t>
      </w:r>
      <w:r w:rsidRPr="0060753C">
        <w:rPr>
          <w:rFonts w:ascii="Times New Roman" w:hAnsi="Times New Roman"/>
          <w:color w:val="000000"/>
          <w:sz w:val="28"/>
          <w:szCs w:val="28"/>
        </w:rPr>
        <w:t xml:space="preserve">, до 5 баллов к портфолио достижений при поступлении в вуз, </w:t>
      </w:r>
      <w:r w:rsidRPr="0060753C">
        <w:rPr>
          <w:rFonts w:ascii="Times New Roman" w:hAnsi="Times New Roman"/>
          <w:b/>
          <w:color w:val="000000"/>
          <w:sz w:val="28"/>
          <w:szCs w:val="28"/>
        </w:rPr>
        <w:t>300 учеников 9-10 классов получили по 200 тысяч рублей на дополнительное образование</w:t>
      </w:r>
      <w:r w:rsidRPr="0060753C">
        <w:rPr>
          <w:rFonts w:ascii="Times New Roman" w:hAnsi="Times New Roman"/>
          <w:color w:val="000000"/>
          <w:sz w:val="28"/>
          <w:szCs w:val="28"/>
        </w:rPr>
        <w:t xml:space="preserve">, все финалисты (1200 человек)  получат путевки в МДЦ «Артек», </w:t>
      </w:r>
      <w:r w:rsidRPr="0060753C">
        <w:rPr>
          <w:rFonts w:ascii="Times New Roman" w:hAnsi="Times New Roman"/>
          <w:b/>
          <w:color w:val="000000"/>
          <w:sz w:val="28"/>
          <w:szCs w:val="28"/>
        </w:rPr>
        <w:t xml:space="preserve">топ-20 школ получат по 2 миллиона рублей на развитие образовательных возможностей, </w:t>
      </w:r>
      <w:r w:rsidRPr="0060753C">
        <w:rPr>
          <w:rFonts w:ascii="Times New Roman" w:hAnsi="Times New Roman"/>
          <w:bCs/>
          <w:sz w:val="28"/>
          <w:szCs w:val="28"/>
        </w:rPr>
        <w:t xml:space="preserve">а педагоги, подготовившие финалистов, смогут пройти образовательные программы </w:t>
      </w:r>
      <w:r w:rsidRPr="0060753C">
        <w:rPr>
          <w:rFonts w:ascii="Times New Roman" w:hAnsi="Times New Roman"/>
          <w:bCs/>
          <w:sz w:val="28"/>
          <w:szCs w:val="28"/>
        </w:rPr>
        <w:br/>
        <w:t>в лучших центрах страны.</w:t>
      </w:r>
    </w:p>
    <w:sectPr w:rsidR="00F47351" w:rsidRPr="0060753C" w:rsidSect="00696F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51"/>
    <w:rsid w:val="002918F5"/>
    <w:rsid w:val="00411932"/>
    <w:rsid w:val="00696F3B"/>
    <w:rsid w:val="0096459F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1136-B1A7-455A-A1AF-73653E5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5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3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47351"/>
    <w:rPr>
      <w:rFonts w:ascii="Calibri" w:eastAsia="Calibri" w:hAnsi="Calibri" w:cs="Times New Roman"/>
      <w:sz w:val="22"/>
      <w:szCs w:val="22"/>
    </w:rPr>
  </w:style>
  <w:style w:type="paragraph" w:customStyle="1" w:styleId="1">
    <w:name w:val="Обычный1"/>
    <w:rsid w:val="00F47351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Шорохова Любовь Вячеславовна</cp:lastModifiedBy>
  <cp:revision>3</cp:revision>
  <dcterms:created xsi:type="dcterms:W3CDTF">2020-12-15T18:47:00Z</dcterms:created>
  <dcterms:modified xsi:type="dcterms:W3CDTF">2021-03-15T13:11:00Z</dcterms:modified>
</cp:coreProperties>
</file>